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Northwest Nazarene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Bachelor of Science in Engineering – Computer Engineering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vertAlign w:val="baseline"/>
          <w:rtl w:val="0"/>
        </w:rPr>
        <w:t xml:space="preserve"> Plan of Study (126 credits)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Freshman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540"/>
        <w:gridCol w:w="2790"/>
        <w:gridCol w:w="1260"/>
        <w:gridCol w:w="540"/>
        <w:gridCol w:w="2790"/>
        <w:tblGridChange w:id="0">
          <w:tblGrid>
            <w:gridCol w:w="1278"/>
            <w:gridCol w:w="540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Intro to Engineering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CAD &amp; Prototyping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 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2520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ENGR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Engineering Software Skills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PHYS2110L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HUMN1020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Cornerstone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 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University Writing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 1100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Biblical Studies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Sophomore year</w:t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7"/>
        <w:gridCol w:w="531"/>
        <w:gridCol w:w="2790"/>
        <w:gridCol w:w="1260"/>
        <w:gridCol w:w="540"/>
        <w:gridCol w:w="2790"/>
        <w:tblGridChange w:id="0">
          <w:tblGrid>
            <w:gridCol w:w="1287"/>
            <w:gridCol w:w="531"/>
            <w:gridCol w:w="2790"/>
            <w:gridCol w:w="1260"/>
            <w:gridCol w:w="540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2100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Statics 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ENGR2200L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Digital Systems Lab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ENGR2210L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Electrical Circuits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3540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Differential Equations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MATH 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Calculus III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2120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2310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Instrumentation &amp;Msmt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PHYS2120L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Physics II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COMP2220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Computer Programming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KINE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Wellness + Activity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COMP2220L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Computer Programming Lab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Junior year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tbl>
      <w:tblPr>
        <w:tblStyle w:val="Table3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3410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Engineering Econ &amp; Ethics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ENGR3400L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Control Systems Lab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ENGR3110L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Materials &amp; Thermo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PHYS 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Statistical Analysis for P&amp;E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Thermodynamics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3100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Mechanics of Materials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ENGL 3015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Technical Writing 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 2230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COMP 2630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Computer Architecture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CHEM2230L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Chemistry for Engineers Lab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Embedded Systems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COMP 2750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Data Structures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vertAlign w:val="baseline"/>
                <w:rtl w:val="0"/>
              </w:rPr>
              <w:t xml:space="preserve">ENGR4230L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Embedded Systems Lab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Style w:val="Heading1"/>
        <w:ind w:left="2160" w:firstLine="720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Fall</w:t>
        <w:tab/>
        <w:t xml:space="preserve">      </w:t>
        <w:tab/>
        <w:tab/>
        <w:tab/>
        <w:tab/>
        <w:t xml:space="preserve">Senior year</w:t>
        <w:tab/>
        <w:tab/>
        <w:tab/>
        <w:tab/>
        <w:t xml:space="preserve">Spring </w:t>
      </w:r>
      <w:r w:rsidDel="00000000" w:rsidR="00000000" w:rsidRPr="00000000">
        <w:rPr>
          <w:rtl w:val="0"/>
        </w:rPr>
      </w:r>
    </w:p>
    <w:tbl>
      <w:tblPr>
        <w:tblStyle w:val="Table4"/>
        <w:tblW w:w="91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8"/>
        <w:gridCol w:w="540"/>
        <w:gridCol w:w="2790"/>
        <w:gridCol w:w="1296"/>
        <w:gridCol w:w="504"/>
        <w:gridCol w:w="2790"/>
        <w:tblGridChange w:id="0">
          <w:tblGrid>
            <w:gridCol w:w="1278"/>
            <w:gridCol w:w="540"/>
            <w:gridCol w:w="2790"/>
            <w:gridCol w:w="1296"/>
            <w:gridCol w:w="504"/>
            <w:gridCol w:w="2790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ENGR 4972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Senior Design Project II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COMM3211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Technical Communication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Philosophy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Art/Music Elective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Non US History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THEO 2100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Christian Theology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Bible/Theology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rPr>
                <w:rFonts w:ascii="Verdana" w:cs="Verdana" w:eastAsia="Verdana" w:hAnsi="Verdana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COMP 3630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Networks &amp; Data Comms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Style w:val="Heading2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Literature Elective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Style w:val="Heading2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pStyle w:val="Heading1"/>
        <w:ind w:left="1440" w:firstLine="720"/>
        <w:jc w:val="lef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1"/>
        <w:jc w:val="left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ko-KR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OZywzUR/wnxprlAvb7oh74OePA==">CgMxLjA4AHIhMWdwRFhOUS1GZWVfMVZYSDNBWDR3dGxIT0QwM3A5eGJ0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2021-02-26T23:52:00Z</dcterms:created>
  <dc:creator>Preferred Customer</dc:creator>
</cp:coreProperties>
</file>